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center"/>
        <w:textAlignment w:val="auto"/>
        <w:outlineLvl w:val="2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 xml:space="preserve">.3 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机械效率校本作业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一、选择题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</w:rPr>
        <w:t>将动滑轮改为定滑轮使用后，在相同的时间内把同一物体匀速提高相同高度，则改动后与改动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前比较</w:t>
      </w:r>
      <w:r>
        <w:rPr>
          <w:rFonts w:hint="eastAsia" w:ascii="宋体" w:hAnsi="宋体" w:eastAsia="宋体" w:cs="宋体"/>
          <w:sz w:val="24"/>
          <w:szCs w:val="24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50" w:right="0" w:rightChars="0" w:hanging="315" w:hangingChars="15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A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节省了力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B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提高了功率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C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降低了效率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D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</w:rPr>
        <w:t>提高了效率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2.要提高某机械的机械效率，应该 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130810</wp:posOffset>
                </wp:positionV>
                <wp:extent cx="733425" cy="1483995"/>
                <wp:effectExtent l="0" t="0" r="0" b="1905"/>
                <wp:wrapSquare wrapText="bothSides"/>
                <wp:docPr id="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1483995"/>
                          <a:chOff x="0" y="0"/>
                          <a:chExt cx="1155" cy="1709"/>
                        </a:xfrm>
                      </wpg:grpSpPr>
                      <pic:pic xmlns:pic="http://schemas.openxmlformats.org/drawingml/2006/picture">
                        <pic:nvPicPr>
                          <pic:cNvPr id="5" name="图片 3" descr="wu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" cy="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" name="文本框 4"/>
                        <wps:cNvSpPr txBox="1"/>
                        <wps:spPr>
                          <a:xfrm>
                            <a:off x="630" y="1296"/>
                            <a:ext cx="525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图</w:t>
                              </w: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452.25pt;margin-top:10.3pt;height:116.85pt;width:57.75pt;mso-wrap-distance-bottom:0pt;mso-wrap-distance-left:9pt;mso-wrap-distance-right:9pt;mso-wrap-distance-top:0pt;z-index:251658240;mso-width-relative:page;mso-height-relative:page;" coordsize="1155,1709" o:gfxdata="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">
                <o:lock v:ext="edit" aspectratio="f"/>
                <v:shape id="图片 3" o:spid="_x0000_s1026" o:spt="75" alt="wu6" type="#_x0000_t75" style="position:absolute;left:0;top:0;height:1709;width:601;" filled="f" o:preferrelative="t" stroked="f" coordsize="21600,21600" o:gfxdata="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ib9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grayscale="t" o:title=""/>
                  <o:lock v:ext="edit" aspectratio="t"/>
                </v:shape>
                <v:shape id="文本框 4" o:spid="_x0000_s1026" o:spt="202" type="#_x0000_t202" style="position:absolute;left:630;top:1296;height:312;width:525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图</w:t>
                        </w: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A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减小外力所移动的距离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B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减小额外功占总功的百分比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C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减小总功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D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减小外力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用如图1所示的滑轮组把重100N的物体匀速提升0.5m，所用的拉力是80N，下列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说法正确的是（    ）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总功是50J，有用功是80J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有用功是50J，额外功是20J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C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总功是100J，有用功是80J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D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总功是80J，机械效率是62.5%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下列关于功率和机械效率的说法中，正确的是（　   ）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A.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功率大的机械，做功一定多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  B.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做功多的机械，效率一定高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C.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做功快的机械，功率一定大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D.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效率高的机械，功率一定大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5．一台起重机将重5000N的货物提高2m，如果额外功是2500J，则起重机做的有用功是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J，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该起重机的机械效率是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。（     ）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10000J    80％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10000J   60％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C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2500J     60％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D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2500J    80％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61595</wp:posOffset>
            </wp:positionV>
            <wp:extent cx="1609725" cy="1085850"/>
            <wp:effectExtent l="0" t="0" r="9525" b="0"/>
            <wp:wrapTight wrapText="bothSides">
              <wp:wrapPolygon>
                <wp:start x="0" y="0"/>
                <wp:lineTo x="0" y="21221"/>
                <wp:lineTo x="21472" y="21221"/>
                <wp:lineTo x="21472" y="0"/>
                <wp:lineTo x="0" y="0"/>
              </wp:wrapPolygon>
            </wp:wrapTight>
            <wp:docPr id="8" name="图片 5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未命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如图2所示，斜面高为1m，长为3m，工人用400N沿斜面方向的力将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重为840N的箱子推到车上。在这个过程中工人做的总功是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J，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额外功是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。（     ）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A.840     160      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B.840    360  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3175</wp:posOffset>
                </wp:positionV>
                <wp:extent cx="486410" cy="259080"/>
                <wp:effectExtent l="0" t="0" r="0" b="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8641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flip:x y;margin-left:425.25pt;margin-top:0.25pt;height:20.4pt;width:38.3pt;z-index:251661312;mso-width-relative:page;mso-height-relative:page;" filled="f" stroked="f" coordsize="21600,21600" o:gfxdata="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df&#10;M4vXAAAACQEAAA8AAAAAAAAAAQAgAAAAIgAAAGRycy9kb3ducmV2LnhtbFBLAQIUABQAAAAIAIdO&#10;4kBNIZYPsgEAAEA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图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C.1200    360     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D.1200   840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一个滑轮组经改进后提高了效率，把同一物体提升同样的高度，改进后与改进前相比（     ） 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A.做的有用功减少了       B.总功不变，额外功减少了 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5" w:leftChars="12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C.做的有用功增加了       D.有用功不变，额外功减少了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某人用25N的力拉滑轮组绳子，绳子移动4m，而总重量为80N的动滑轮和货物只升高了1m，滑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轮组的机械效率是（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A.80%                  B.125%                C.25%                   D.31%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二、填空题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9.用一个动滑轮把重为200N的货物匀速提高4m，所用的拉力是125N，则有用功是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J，总功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137795</wp:posOffset>
            </wp:positionV>
            <wp:extent cx="732790" cy="1391285"/>
            <wp:effectExtent l="0" t="0" r="10160" b="1841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J，这个动滑轮的机械效率为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一台起重机将重3 600N的货物提升4m，如果该起重机的机械效率是60％，则：起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重机做的有用功是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J，总功是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J，额外功是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J。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用如图所示的装置，匀速向上提起重2N的物体，所用的拉力为1.5N，动滑轮的机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械效率为______ 。如果要提高动滑轮的机械效率，你的做法是__________________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__________________（答出一条即可）。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三、实验探究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458470</wp:posOffset>
            </wp:positionV>
            <wp:extent cx="2000250" cy="2247900"/>
            <wp:effectExtent l="0" t="0" r="0" b="0"/>
            <wp:wrapSquare wrapText="bothSides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12.在做“测滑轮组机械效率”的实验中，小强和同学们组装了如图2所示的甲、乙两个滑轮组（每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只滑轮的重都相同，不计摩擦和绳重）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（1）对于图2甲所示的滑轮组，如果没有刻度尺，只要测出钩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码重</w:t>
      </w:r>
      <w:r>
        <w:rPr>
          <w:rFonts w:hint="eastAsia" w:ascii="宋体" w:hAnsi="宋体" w:cs="宋体"/>
          <w:bCs/>
          <w:i/>
          <w:sz w:val="24"/>
          <w:szCs w:val="24"/>
          <w:lang w:val="en-US" w:eastAsia="zh-CN"/>
        </w:rPr>
        <w:t>G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，然后竖直向上匀速拉动弹簧测力计使钩码升高，从弹簧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测力计上读出拉力值</w:t>
      </w:r>
      <w:r>
        <w:rPr>
          <w:rFonts w:hint="eastAsia" w:ascii="宋体" w:hAnsi="宋体" w:cs="宋体"/>
          <w:bCs/>
          <w:i/>
          <w:sz w:val="24"/>
          <w:szCs w:val="24"/>
          <w:lang w:val="en-US" w:eastAsia="zh-CN"/>
        </w:rPr>
        <w:t>F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，就可以算出该滑轮组的机械效率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instrText xml:space="preserve">INCLUDEPICTURE \d "http://res.tongyi.com/resources/old_article/educa/unvisity/zxxzt/2006zt-2/zt/cz/wl/52.files/image006.gif" \* MERGEFORMATINET </w:instrTex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drawing>
          <wp:inline distT="0" distB="0" distL="114300" distR="114300">
            <wp:extent cx="257175" cy="171450"/>
            <wp:effectExtent l="0" t="0" r="9525" b="0"/>
            <wp:docPr id="10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_____________。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（2）比较甲、乙滑轮组的机械效率，可知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instrText xml:space="preserve">INCLUDEPICTURE \d "http://res.tongyi.com/resources/old_article/educa/unvisity/zxxzt/2006zt-2/zt/cz/wl/52.files/image007.gif" \* MERGEFORMATINET </w:instrTex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drawing>
          <wp:inline distT="0" distB="0" distL="114300" distR="114300">
            <wp:extent cx="238125" cy="228600"/>
            <wp:effectExtent l="0" t="0" r="9525" b="0"/>
            <wp:docPr id="11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__________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instrText xml:space="preserve">INCLUDEPICTURE \d "http://res.tongyi.com/resources/old_article/educa/unvisity/zxxzt/2006zt-2/zt/cz/wl/52.files/image008.gif" \* MERGEFORMATINET </w:instrTex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drawing>
          <wp:inline distT="0" distB="0" distL="114300" distR="114300">
            <wp:extent cx="238125" cy="228600"/>
            <wp:effectExtent l="0" t="0" r="9525" b="0"/>
            <wp:docPr id="4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（选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填“&gt;”、“&lt;”、“＝”）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3" w:leftChars="11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（3）实验后小强猜想，对于同一滑轮组（例如图2乙）它的机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3" w:leftChars="11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械效率也可能不是固定的。于是他用实验进行了探究，并证明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3" w:leftChars="11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自己的猜想是正确的。你认为小强应采用的正确方法是什么？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23" w:leftChars="11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答：_______________________________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四、计算题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default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13.</w:t>
      </w:r>
      <w:r>
        <w:rPr>
          <w:rFonts w:hint="default" w:ascii="宋体" w:hAnsi="宋体" w:cs="宋体"/>
          <w:bCs/>
          <w:sz w:val="24"/>
          <w:szCs w:val="24"/>
          <w:lang w:val="en-US" w:eastAsia="zh-CN"/>
        </w:rPr>
        <w:t>一台起重机将重3600N的货物提高4m起重机做的有用功是多少？如果额外功灵9600J，总功是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Cs/>
          <w:sz w:val="24"/>
          <w:szCs w:val="24"/>
          <w:lang w:val="en-US" w:eastAsia="zh-CN"/>
        </w:rPr>
        <w:t>多少？机械效率是多少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？起重机所做的额外功是由哪些因素引起的？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在斜面上拉一个重4.5N的物体到高处，沿斜面向上的拉力为1.8N，斜面长1.2m、高0.3m。把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重物直接提升</w:t>
      </w:r>
      <w:r>
        <w:rPr>
          <w:rFonts w:hint="eastAsia" w:ascii="宋体" w:hAnsi="宋体"/>
          <w:i/>
          <w:sz w:val="24"/>
          <w:szCs w:val="24"/>
          <w:lang w:val="en-US" w:eastAsia="zh-CN"/>
        </w:rPr>
        <w:t>h</w:t>
      </w:r>
      <w:r>
        <w:rPr>
          <w:rFonts w:hint="eastAsia" w:ascii="宋体" w:hAnsi="宋体"/>
          <w:sz w:val="24"/>
          <w:szCs w:val="24"/>
          <w:lang w:val="en-US" w:eastAsia="zh-CN"/>
        </w:rPr>
        <w:t>所做的功作为有用功，求这个斜面的机械效率。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right="0" w:rightChars="0"/>
        <w:textAlignment w:val="auto"/>
        <w:outlineLvl w:val="9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43815</wp:posOffset>
            </wp:positionV>
            <wp:extent cx="2524125" cy="1120775"/>
            <wp:effectExtent l="0" t="0" r="9525" b="3175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1">
                      <a:lum bright="18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用一个动滑轮在5s内将一重物为200N的物体向上提起3m，拉力为150N。这个动滑轮的机械效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/>
          <w:sz w:val="24"/>
          <w:szCs w:val="24"/>
          <w:lang w:val="en-US" w:eastAsia="zh-CN"/>
        </w:rPr>
        <w:t>率是多少?拉力的功率是多少?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8289"/>
    <w:multiLevelType w:val="singleLevel"/>
    <w:tmpl w:val="59118289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591183E2"/>
    <w:multiLevelType w:val="singleLevel"/>
    <w:tmpl w:val="591183E2"/>
    <w:lvl w:ilvl="0" w:tentative="0">
      <w:start w:val="8"/>
      <w:numFmt w:val="decimal"/>
      <w:suff w:val="nothing"/>
      <w:lvlText w:val="%1."/>
      <w:lvlJc w:val="left"/>
    </w:lvl>
  </w:abstractNum>
  <w:abstractNum w:abstractNumId="2">
    <w:nsid w:val="59118426"/>
    <w:multiLevelType w:val="singleLevel"/>
    <w:tmpl w:val="59118426"/>
    <w:lvl w:ilvl="0" w:tentative="0">
      <w:start w:val="10"/>
      <w:numFmt w:val="decimal"/>
      <w:suff w:val="nothing"/>
      <w:lvlText w:val="%1."/>
      <w:lvlJc w:val="left"/>
    </w:lvl>
  </w:abstractNum>
  <w:abstractNum w:abstractNumId="3">
    <w:nsid w:val="5911854A"/>
    <w:multiLevelType w:val="singleLevel"/>
    <w:tmpl w:val="5911854A"/>
    <w:lvl w:ilvl="0" w:tentative="0">
      <w:start w:val="1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9041D"/>
    <w:rsid w:val="26CC1279"/>
    <w:rsid w:val="28EC25B1"/>
    <w:rsid w:val="33890CD0"/>
    <w:rsid w:val="3561783F"/>
    <w:rsid w:val="3CEB029C"/>
    <w:rsid w:val="4A4E044F"/>
    <w:rsid w:val="5EF14B67"/>
    <w:rsid w:val="63530876"/>
    <w:rsid w:val="64FB221B"/>
    <w:rsid w:val="65B270BD"/>
    <w:rsid w:val="69403265"/>
    <w:rsid w:val="7A800BDE"/>
    <w:rsid w:val="7C437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7">
    <w:name w:val="无间隔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北601</dc:creator>
  <cp:lastModifiedBy>Administrator</cp:lastModifiedBy>
  <dcterms:modified xsi:type="dcterms:W3CDTF">2017-05-09T08:51:59Z</dcterms:modified>
  <dc:title>12.3 机械效率校本作业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